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AB9" w:rsidRPr="00034DFA" w:rsidRDefault="00034DFA" w:rsidP="00034DFA">
      <w:pPr>
        <w:spacing w:after="0"/>
        <w:rPr>
          <w:b/>
          <w:sz w:val="28"/>
        </w:rPr>
      </w:pPr>
      <w:bookmarkStart w:id="0" w:name="_GoBack"/>
      <w:bookmarkEnd w:id="0"/>
      <w:r w:rsidRPr="00034DFA">
        <w:rPr>
          <w:b/>
          <w:sz w:val="28"/>
        </w:rPr>
        <w:t>Riverside City College</w:t>
      </w:r>
    </w:p>
    <w:p w:rsidR="00034DFA" w:rsidRPr="00034DFA" w:rsidRDefault="00034DFA" w:rsidP="00034DFA">
      <w:pPr>
        <w:spacing w:after="0"/>
        <w:rPr>
          <w:b/>
          <w:sz w:val="28"/>
        </w:rPr>
      </w:pPr>
      <w:r w:rsidRPr="00034DFA">
        <w:rPr>
          <w:b/>
          <w:sz w:val="28"/>
        </w:rPr>
        <w:t>Program Level Assessment Checklist</w:t>
      </w:r>
    </w:p>
    <w:p w:rsidR="00034DFA" w:rsidRPr="00034DFA" w:rsidRDefault="00034DFA" w:rsidP="00034DFA">
      <w:pPr>
        <w:spacing w:after="0"/>
        <w:rPr>
          <w:b/>
          <w:sz w:val="28"/>
        </w:rPr>
      </w:pPr>
    </w:p>
    <w:p w:rsidR="00034DFA" w:rsidRDefault="00034DFA">
      <w:r>
        <w:t xml:space="preserve">This is a checklist / guide which can be used as a companion to your Program Level Assessment.  For further information, please contact RCC’s Assessment Committee Faculty Co-chairs, Denise Kruizenga-Muro and Jude Whitton, or the Administrative Co-chair, Wendy McEwen.    </w:t>
      </w:r>
    </w:p>
    <w:p w:rsidR="004405F7" w:rsidRDefault="004405F7" w:rsidP="00FE5318">
      <w:pPr>
        <w:rPr>
          <w:b/>
        </w:rPr>
      </w:pPr>
    </w:p>
    <w:p w:rsidR="00F322A6" w:rsidRDefault="00F322A6" w:rsidP="00FE5318">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19685</wp:posOffset>
                </wp:positionV>
                <wp:extent cx="27622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762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43DDE" id="Rectangle 3" o:spid="_x0000_s1026" style="position:absolute;margin-left:2.25pt;margin-top:1.55pt;width:21.7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" filled="f" strokecolor="#1f4d78 [1604]" strokeweight="1pt"/>
            </w:pict>
          </mc:Fallback>
        </mc:AlternateContent>
      </w:r>
      <w:r>
        <w:rPr>
          <w:b/>
        </w:rPr>
        <w:tab/>
        <w:t xml:space="preserve">Completed </w:t>
      </w:r>
      <w:r w:rsidR="00783A48">
        <w:rPr>
          <w:b/>
        </w:rPr>
        <w:t xml:space="preserve">SLO and </w:t>
      </w:r>
      <w:r>
        <w:rPr>
          <w:b/>
        </w:rPr>
        <w:t>program mapping</w:t>
      </w:r>
    </w:p>
    <w:p w:rsidR="00F322A6" w:rsidRDefault="00F322A6" w:rsidP="00FE5318">
      <w:pPr>
        <w:rPr>
          <w:b/>
        </w:rPr>
      </w:pPr>
    </w:p>
    <w:p w:rsidR="00F322A6" w:rsidRDefault="00F322A6" w:rsidP="00FE5318">
      <w:pPr>
        <w:rPr>
          <w:b/>
        </w:rPr>
      </w:pPr>
      <w:r>
        <w:rPr>
          <w:b/>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10160</wp:posOffset>
                </wp:positionV>
                <wp:extent cx="285750" cy="2762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85750" cy="276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1481D" id="Rectangle 5" o:spid="_x0000_s1026" style="position:absolute;margin-left:0;margin-top:.8pt;width:22.5pt;height:2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" filled="f" strokecolor="#1f4d78 [1604]" strokeweight="1pt">
                <w10:wrap anchorx="margin"/>
              </v:rect>
            </w:pict>
          </mc:Fallback>
        </mc:AlternateContent>
      </w:r>
      <w:r>
        <w:rPr>
          <w:b/>
        </w:rPr>
        <w:tab/>
        <w:t>Ordered SLO to PLO report from Wendy McEwen</w:t>
      </w:r>
    </w:p>
    <w:p w:rsidR="00F322A6" w:rsidRDefault="00F322A6" w:rsidP="00FE5318">
      <w:pPr>
        <w:rPr>
          <w:b/>
        </w:rPr>
      </w:pPr>
    </w:p>
    <w:p w:rsidR="00F322A6" w:rsidRDefault="00C33D62" w:rsidP="00FE5318">
      <w:pPr>
        <w:rPr>
          <w:b/>
        </w:rPr>
      </w:pPr>
      <w:r>
        <w:rPr>
          <w:b/>
          <w:noProof/>
        </w:rPr>
        <mc:AlternateContent>
          <mc:Choice Requires="wps">
            <w:drawing>
              <wp:anchor distT="0" distB="0" distL="114300" distR="114300" simplePos="0" relativeHeight="251673600" behindDoc="0" locked="0" layoutInCell="1" allowOverlap="1" wp14:anchorId="4BF5D2EF" wp14:editId="30A9FF01">
                <wp:simplePos x="0" y="0"/>
                <wp:positionH relativeFrom="margin">
                  <wp:posOffset>0</wp:posOffset>
                </wp:positionH>
                <wp:positionV relativeFrom="paragraph">
                  <wp:posOffset>0</wp:posOffset>
                </wp:positionV>
                <wp:extent cx="285750" cy="2762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85750" cy="2762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4A244" id="Rectangle 12" o:spid="_x0000_s1026" style="position:absolute;margin-left:0;margin-top:0;width:22.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" filled="f" strokecolor="#41719c" strokeweight="1pt">
                <w10:wrap anchorx="margin"/>
              </v:rect>
            </w:pict>
          </mc:Fallback>
        </mc:AlternateContent>
      </w:r>
      <w:r w:rsidR="00F322A6">
        <w:rPr>
          <w:b/>
        </w:rPr>
        <w:tab/>
        <w:t>Reviewed course patterns and equity data</w:t>
      </w:r>
    </w:p>
    <w:p w:rsidR="00F322A6" w:rsidRDefault="00C33D62" w:rsidP="00FE5318">
      <w:pPr>
        <w:rPr>
          <w:b/>
        </w:rPr>
      </w:pPr>
      <w:r>
        <w:rPr>
          <w:b/>
          <w:noProof/>
        </w:rPr>
        <mc:AlternateContent>
          <mc:Choice Requires="wps">
            <w:drawing>
              <wp:anchor distT="0" distB="0" distL="114300" distR="114300" simplePos="0" relativeHeight="251675648" behindDoc="0" locked="0" layoutInCell="1" allowOverlap="1" wp14:anchorId="4BF5D2EF" wp14:editId="30A9FF01">
                <wp:simplePos x="0" y="0"/>
                <wp:positionH relativeFrom="margin">
                  <wp:align>left</wp:align>
                </wp:positionH>
                <wp:positionV relativeFrom="paragraph">
                  <wp:posOffset>213553</wp:posOffset>
                </wp:positionV>
                <wp:extent cx="285750" cy="2762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85750" cy="2762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573A5" id="Rectangle 15" o:spid="_x0000_s1026" style="position:absolute;margin-left:0;margin-top:16.8pt;width:22.5pt;height:21.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" filled="f" strokecolor="#41719c" strokeweight="1pt">
                <w10:wrap anchorx="margin"/>
              </v:rect>
            </w:pict>
          </mc:Fallback>
        </mc:AlternateContent>
      </w:r>
    </w:p>
    <w:p w:rsidR="00F322A6" w:rsidRDefault="00F322A6" w:rsidP="00FE5318">
      <w:pPr>
        <w:rPr>
          <w:b/>
        </w:rPr>
      </w:pPr>
      <w:r>
        <w:rPr>
          <w:b/>
        </w:rPr>
        <w:tab/>
        <w:t>Identified key courses and assignments and collected samples of student work from those courses</w:t>
      </w:r>
    </w:p>
    <w:p w:rsidR="00F322A6" w:rsidRDefault="00C33D62" w:rsidP="00FE5318">
      <w:pPr>
        <w:rPr>
          <w:b/>
        </w:rPr>
      </w:pPr>
      <w:r>
        <w:rPr>
          <w:b/>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ge">
                  <wp:posOffset>4226201</wp:posOffset>
                </wp:positionV>
                <wp:extent cx="276225" cy="295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76225" cy="295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847752" id="Rectangle 6" o:spid="_x0000_s1026" style="position:absolute;margin-left:0;margin-top:332.75pt;width:21.75pt;height:23.25pt;z-index:25166131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" filled="f" strokecolor="#1f4d78 [1604]" strokeweight="1pt">
                <w10:wrap anchorx="margin" anchory="page"/>
              </v:rect>
            </w:pict>
          </mc:Fallback>
        </mc:AlternateContent>
      </w:r>
    </w:p>
    <w:p w:rsidR="00F322A6" w:rsidRDefault="00A9377C" w:rsidP="00FE5318">
      <w:pPr>
        <w:rPr>
          <w:b/>
        </w:rPr>
      </w:pPr>
      <w:r>
        <w:rPr>
          <w:b/>
        </w:rPr>
        <w:tab/>
        <w:t>Discussed with discipline/department how to assess the PLO and developed the assessment instrument</w:t>
      </w:r>
    </w:p>
    <w:p w:rsidR="00A9377C" w:rsidRDefault="00C33D62" w:rsidP="00FE5318">
      <w:pPr>
        <w:rPr>
          <w:b/>
        </w:rPr>
      </w:pPr>
      <w:r>
        <w:rPr>
          <w:b/>
          <w:noProof/>
        </w:rPr>
        <mc:AlternateContent>
          <mc:Choice Requires="wps">
            <w:drawing>
              <wp:anchor distT="0" distB="0" distL="114300" distR="114300" simplePos="0" relativeHeight="251663360" behindDoc="0" locked="0" layoutInCell="1" allowOverlap="1" wp14:anchorId="4B0A81D3" wp14:editId="6D235B8F">
                <wp:simplePos x="0" y="0"/>
                <wp:positionH relativeFrom="margin">
                  <wp:posOffset>23854</wp:posOffset>
                </wp:positionH>
                <wp:positionV relativeFrom="page">
                  <wp:posOffset>4801235</wp:posOffset>
                </wp:positionV>
                <wp:extent cx="276225" cy="2952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76225" cy="2952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56CDCA" id="Rectangle 7" o:spid="_x0000_s1026" style="position:absolute;margin-left:1.9pt;margin-top:378.05pt;width:21.75pt;height:23.25pt;z-index:25166336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" filled="f" strokecolor="#41719c" strokeweight="1pt">
                <w10:wrap anchorx="margin" anchory="page"/>
              </v:rect>
            </w:pict>
          </mc:Fallback>
        </mc:AlternateContent>
      </w:r>
    </w:p>
    <w:p w:rsidR="00A9377C" w:rsidRDefault="00A9377C" w:rsidP="00FE5318">
      <w:pPr>
        <w:rPr>
          <w:b/>
        </w:rPr>
      </w:pPr>
      <w:r>
        <w:rPr>
          <w:b/>
        </w:rPr>
        <w:tab/>
        <w:t>Assessed artifacts</w:t>
      </w:r>
    </w:p>
    <w:p w:rsidR="00A9377C" w:rsidRDefault="00C33D62" w:rsidP="00FE5318">
      <w:pPr>
        <w:rPr>
          <w:b/>
        </w:rPr>
      </w:pPr>
      <w:r>
        <w:rPr>
          <w:b/>
          <w:noProof/>
        </w:rPr>
        <mc:AlternateContent>
          <mc:Choice Requires="wps">
            <w:drawing>
              <wp:anchor distT="0" distB="0" distL="114300" distR="114300" simplePos="0" relativeHeight="251667456" behindDoc="0" locked="0" layoutInCell="1" allowOverlap="1" wp14:anchorId="4B0A81D3" wp14:editId="6D235B8F">
                <wp:simplePos x="0" y="0"/>
                <wp:positionH relativeFrom="margin">
                  <wp:align>left</wp:align>
                </wp:positionH>
                <wp:positionV relativeFrom="page">
                  <wp:posOffset>5529580</wp:posOffset>
                </wp:positionV>
                <wp:extent cx="276225" cy="2952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76225" cy="2952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DAAFAA" id="Rectangle 9" o:spid="_x0000_s1026" style="position:absolute;margin-left:0;margin-top:435.4pt;width:21.75pt;height:23.25pt;z-index:2516674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" filled="f" strokecolor="#41719c" strokeweight="1pt">
                <w10:wrap anchorx="margin" anchory="page"/>
              </v:rect>
            </w:pict>
          </mc:Fallback>
        </mc:AlternateContent>
      </w:r>
    </w:p>
    <w:p w:rsidR="00A9377C" w:rsidRDefault="00A9377C" w:rsidP="00FE5318">
      <w:pPr>
        <w:rPr>
          <w:b/>
        </w:rPr>
      </w:pPr>
      <w:r>
        <w:rPr>
          <w:b/>
        </w:rPr>
        <w:tab/>
        <w:t xml:space="preserve">Entered assessment results into </w:t>
      </w:r>
      <w:proofErr w:type="spellStart"/>
      <w:r>
        <w:rPr>
          <w:b/>
        </w:rPr>
        <w:t>Nuventive</w:t>
      </w:r>
      <w:proofErr w:type="spellEnd"/>
    </w:p>
    <w:p w:rsidR="00A9377C" w:rsidRDefault="00A9377C" w:rsidP="00FE5318">
      <w:pPr>
        <w:rPr>
          <w:b/>
        </w:rPr>
      </w:pPr>
    </w:p>
    <w:p w:rsidR="00A9377C" w:rsidRDefault="00C33D62" w:rsidP="00FE5318">
      <w:pPr>
        <w:rPr>
          <w:b/>
        </w:rPr>
      </w:pPr>
      <w:r>
        <w:rPr>
          <w:b/>
          <w:noProof/>
        </w:rPr>
        <mc:AlternateContent>
          <mc:Choice Requires="wps">
            <w:drawing>
              <wp:anchor distT="0" distB="0" distL="114300" distR="114300" simplePos="0" relativeHeight="251669504" behindDoc="0" locked="0" layoutInCell="1" allowOverlap="1" wp14:anchorId="4B0A81D3" wp14:editId="6D235B8F">
                <wp:simplePos x="0" y="0"/>
                <wp:positionH relativeFrom="margin">
                  <wp:align>left</wp:align>
                </wp:positionH>
                <wp:positionV relativeFrom="page">
                  <wp:posOffset>6114442</wp:posOffset>
                </wp:positionV>
                <wp:extent cx="276225" cy="254442"/>
                <wp:effectExtent l="0" t="0" r="28575" b="12700"/>
                <wp:wrapNone/>
                <wp:docPr id="10" name="Rectangle 10"/>
                <wp:cNvGraphicFramePr/>
                <a:graphic xmlns:a="http://schemas.openxmlformats.org/drawingml/2006/main">
                  <a:graphicData uri="http://schemas.microsoft.com/office/word/2010/wordprocessingShape">
                    <wps:wsp>
                      <wps:cNvSpPr/>
                      <wps:spPr>
                        <a:xfrm>
                          <a:off x="0" y="0"/>
                          <a:ext cx="276225" cy="254442"/>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EF484" id="Rectangle 10" o:spid="_x0000_s1026" style="position:absolute;margin-left:0;margin-top:481.45pt;width:21.75pt;height:20.0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" filled="f" strokecolor="#41719c" strokeweight="1pt">
                <w10:wrap anchorx="margin" anchory="page"/>
              </v:rect>
            </w:pict>
          </mc:Fallback>
        </mc:AlternateContent>
      </w:r>
      <w:r w:rsidR="00A9377C">
        <w:rPr>
          <w:b/>
        </w:rPr>
        <w:tab/>
        <w:t xml:space="preserve">Discussed results of assessment in </w:t>
      </w:r>
      <w:r w:rsidR="00BB0966">
        <w:rPr>
          <w:b/>
        </w:rPr>
        <w:t xml:space="preserve">discipline/department meeting and recorded the conversations in meeting </w:t>
      </w:r>
    </w:p>
    <w:p w:rsidR="00F322A6" w:rsidRDefault="00BB0966" w:rsidP="00FE5318">
      <w:pPr>
        <w:rPr>
          <w:b/>
        </w:rPr>
      </w:pPr>
      <w:r>
        <w:rPr>
          <w:b/>
        </w:rPr>
        <w:tab/>
      </w:r>
      <w:r w:rsidR="00061EE7">
        <w:rPr>
          <w:b/>
        </w:rPr>
        <w:t>m</w:t>
      </w:r>
      <w:r>
        <w:rPr>
          <w:b/>
        </w:rPr>
        <w:t>inutes.</w:t>
      </w:r>
    </w:p>
    <w:p w:rsidR="00F322A6" w:rsidRDefault="00F322A6" w:rsidP="00FE5318">
      <w:pPr>
        <w:rPr>
          <w:b/>
        </w:rPr>
      </w:pPr>
    </w:p>
    <w:p w:rsidR="00F322A6" w:rsidRDefault="00B00555" w:rsidP="00FE5318">
      <w:pPr>
        <w:rPr>
          <w:b/>
        </w:rPr>
      </w:pPr>
      <w:r>
        <w:rPr>
          <w:b/>
        </w:rPr>
        <w:t>(see explanations below)</w:t>
      </w:r>
    </w:p>
    <w:p w:rsidR="00F322A6" w:rsidRDefault="00F322A6" w:rsidP="00FE5318">
      <w:pPr>
        <w:rPr>
          <w:b/>
        </w:rPr>
      </w:pPr>
    </w:p>
    <w:p w:rsidR="00E857D9" w:rsidRDefault="00FE5318" w:rsidP="00FE5318">
      <w:r w:rsidRPr="004405F7">
        <w:rPr>
          <w:b/>
        </w:rPr>
        <w:t xml:space="preserve">STEP 1:  </w:t>
      </w:r>
      <w:r>
        <w:t>Review the map of the program’s</w:t>
      </w:r>
      <w:r w:rsidR="00896543">
        <w:t xml:space="preserve"> courses </w:t>
      </w:r>
      <w:r w:rsidR="00896543" w:rsidRPr="00896543">
        <w:rPr>
          <w:u w:val="single"/>
        </w:rPr>
        <w:t>AND</w:t>
      </w:r>
      <w:r w:rsidR="002345A7">
        <w:t xml:space="preserve"> SLO’s to the PLO’s.  </w:t>
      </w:r>
    </w:p>
    <w:p w:rsidR="00E857D9" w:rsidRDefault="00E857D9" w:rsidP="00FE5318">
      <w:r>
        <w:t>The screenshot below is from the ADT for Communication Studies. It shows the mapping of SLOs to PLOs.</w:t>
      </w:r>
    </w:p>
    <w:p w:rsidR="00E857D9" w:rsidRDefault="00E857D9" w:rsidP="00FE5318">
      <w:r>
        <w:rPr>
          <w:noProof/>
        </w:rPr>
        <w:lastRenderedPageBreak/>
        <w:drawing>
          <wp:inline distT="0" distB="0" distL="0" distR="0">
            <wp:extent cx="6858000" cy="18027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81490E8.tmp"/>
                    <pic:cNvPicPr/>
                  </pic:nvPicPr>
                  <pic:blipFill>
                    <a:blip r:embed="rId7">
                      <a:extLst>
                        <a:ext uri="{28A0092B-C50C-407E-A947-70E740481C1C}">
                          <a14:useLocalDpi xmlns:a14="http://schemas.microsoft.com/office/drawing/2010/main" val="0"/>
                        </a:ext>
                      </a:extLst>
                    </a:blip>
                    <a:stretch>
                      <a:fillRect/>
                    </a:stretch>
                  </pic:blipFill>
                  <pic:spPr>
                    <a:xfrm>
                      <a:off x="0" y="0"/>
                      <a:ext cx="6858000" cy="1802765"/>
                    </a:xfrm>
                    <a:prstGeom prst="rect">
                      <a:avLst/>
                    </a:prstGeom>
                  </pic:spPr>
                </pic:pic>
              </a:graphicData>
            </a:graphic>
          </wp:inline>
        </w:drawing>
      </w:r>
    </w:p>
    <w:p w:rsidR="00E857D9" w:rsidRDefault="00E857D9" w:rsidP="00FE5318"/>
    <w:p w:rsidR="002345A7" w:rsidRDefault="00FE5318" w:rsidP="00FE5318">
      <w:r>
        <w:t>The screenshot below is from the Theatre ADT for Curriculum Mapping.  I</w:t>
      </w:r>
      <w:r w:rsidR="00777C8B">
        <w:t>f the course Introduces the PLO concept (“1”), Develops the concept (“2”</w:t>
      </w:r>
      <w:r>
        <w:t xml:space="preserve">), or Masters the concept (“3”).  </w:t>
      </w:r>
    </w:p>
    <w:p w:rsidR="00034DFA" w:rsidRDefault="00034DFA">
      <w:r>
        <w:rPr>
          <w:noProof/>
        </w:rPr>
        <w:drawing>
          <wp:inline distT="0" distB="0" distL="0" distR="0" wp14:anchorId="31B6A520" wp14:editId="31508A02">
            <wp:extent cx="6646469" cy="27717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50501" b="21055"/>
                    <a:stretch/>
                  </pic:blipFill>
                  <pic:spPr bwMode="auto">
                    <a:xfrm>
                      <a:off x="0" y="0"/>
                      <a:ext cx="6685994" cy="2788258"/>
                    </a:xfrm>
                    <a:prstGeom prst="rect">
                      <a:avLst/>
                    </a:prstGeom>
                    <a:ln>
                      <a:noFill/>
                    </a:ln>
                    <a:extLst>
                      <a:ext uri="{53640926-AAD7-44D8-BBD7-CCE9431645EC}">
                        <a14:shadowObscured xmlns:a14="http://schemas.microsoft.com/office/drawing/2010/main"/>
                      </a:ext>
                    </a:extLst>
                  </pic:spPr>
                </pic:pic>
              </a:graphicData>
            </a:graphic>
          </wp:inline>
        </w:drawing>
      </w:r>
    </w:p>
    <w:p w:rsidR="00E857D9" w:rsidRDefault="00E857D9"/>
    <w:p w:rsidR="00777C8B" w:rsidRDefault="00777C8B">
      <w:r>
        <w:t xml:space="preserve">Questions to ask during </w:t>
      </w:r>
      <w:r w:rsidR="00FE5318">
        <w:t>mapping</w:t>
      </w:r>
      <w:r>
        <w:t xml:space="preserve"> process:</w:t>
      </w:r>
    </w:p>
    <w:p w:rsidR="00777C8B" w:rsidRDefault="00777C8B" w:rsidP="00777C8B">
      <w:pPr>
        <w:pStyle w:val="ListParagraph"/>
        <w:numPr>
          <w:ilvl w:val="0"/>
          <w:numId w:val="2"/>
        </w:numPr>
      </w:pPr>
      <w:r>
        <w:t xml:space="preserve"> Are the correct courses included in </w:t>
      </w:r>
      <w:proofErr w:type="spellStart"/>
      <w:r>
        <w:t>Nuventive</w:t>
      </w:r>
      <w:proofErr w:type="spellEnd"/>
      <w:r>
        <w:t>?  (If no, contact Wendy McEwen to add / revise / delete courses).</w:t>
      </w:r>
    </w:p>
    <w:p w:rsidR="00777C8B" w:rsidRDefault="00777C8B" w:rsidP="00777C8B">
      <w:pPr>
        <w:pStyle w:val="ListParagraph"/>
        <w:numPr>
          <w:ilvl w:val="0"/>
          <w:numId w:val="2"/>
        </w:numPr>
      </w:pPr>
      <w:r>
        <w:t xml:space="preserve">Are all of the included courses offered on an appropriate rotation schedule?  If not, why not? </w:t>
      </w:r>
      <w:r w:rsidR="00FE5318">
        <w:t xml:space="preserve">Can students still successfully complete the program in a reasonable timeline?  </w:t>
      </w:r>
    </w:p>
    <w:p w:rsidR="00777C8B" w:rsidRDefault="00FE5318" w:rsidP="00777C8B">
      <w:pPr>
        <w:pStyle w:val="ListParagraph"/>
        <w:numPr>
          <w:ilvl w:val="0"/>
          <w:numId w:val="2"/>
        </w:numPr>
      </w:pPr>
      <w:r>
        <w:t>Are all course</w:t>
      </w:r>
      <w:r w:rsidR="00CC2121">
        <w:t>s</w:t>
      </w:r>
      <w:r>
        <w:t xml:space="preserve"> only introducing the PLO concepts?  Is that ok?  </w:t>
      </w:r>
    </w:p>
    <w:p w:rsidR="00FE5318" w:rsidRDefault="00FE5318" w:rsidP="00FE5318"/>
    <w:p w:rsidR="00FE5318" w:rsidRDefault="00FE5318" w:rsidP="00FE5318">
      <w:r w:rsidRPr="004405F7">
        <w:rPr>
          <w:b/>
        </w:rPr>
        <w:t>STEP 2:</w:t>
      </w:r>
      <w:r>
        <w:t xml:space="preserve"> Ask Wendy McEwen to create a report providing all SLO assessment results as it relates to PLO’s.   Below is an example from CIS.  This report provides you with an “at a glance” summary of all of the assessment activity as it relates to the PLO’s.  </w:t>
      </w:r>
    </w:p>
    <w:p w:rsidR="00C378BC" w:rsidRDefault="00C378BC" w:rsidP="00FE5318"/>
    <w:p w:rsidR="00C378BC" w:rsidRPr="00C378BC" w:rsidRDefault="00C378BC" w:rsidP="00C378BC"/>
    <w:p w:rsidR="00FE5318" w:rsidRPr="00C378BC" w:rsidRDefault="00C378BC" w:rsidP="00C378BC">
      <w:pPr>
        <w:tabs>
          <w:tab w:val="left" w:pos="1014"/>
        </w:tabs>
      </w:pPr>
      <w:r>
        <w:tab/>
      </w:r>
    </w:p>
    <w:p w:rsidR="00FE5318" w:rsidRDefault="00FE5318" w:rsidP="00FE5318">
      <w:r w:rsidRPr="00FE5318">
        <w:rPr>
          <w:noProof/>
        </w:rPr>
        <w:lastRenderedPageBreak/>
        <w:drawing>
          <wp:inline distT="0" distB="0" distL="0" distR="0">
            <wp:extent cx="6858000" cy="14116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411614"/>
                    </a:xfrm>
                    <a:prstGeom prst="rect">
                      <a:avLst/>
                    </a:prstGeom>
                    <a:noFill/>
                    <a:ln>
                      <a:noFill/>
                    </a:ln>
                  </pic:spPr>
                </pic:pic>
              </a:graphicData>
            </a:graphic>
          </wp:inline>
        </w:drawing>
      </w:r>
    </w:p>
    <w:p w:rsidR="00FE5318" w:rsidRDefault="00FE5318" w:rsidP="00FE5318">
      <w:r>
        <w:t>Questions to ask during SLO assessment review process:</w:t>
      </w:r>
    </w:p>
    <w:p w:rsidR="00FE5318" w:rsidRDefault="00FE5318" w:rsidP="00FE5318">
      <w:pPr>
        <w:pStyle w:val="ListParagraph"/>
        <w:numPr>
          <w:ilvl w:val="0"/>
          <w:numId w:val="4"/>
        </w:numPr>
      </w:pPr>
      <w:r>
        <w:t>Do any of the PLO’s have enough evidence from SLO assessment to successfully evaluate student work for that PLO?  If yes, you can use the SLO evidence as part of the PLO assessment.</w:t>
      </w:r>
    </w:p>
    <w:p w:rsidR="00FE5318" w:rsidRDefault="00FE5318" w:rsidP="00FE5318">
      <w:pPr>
        <w:pStyle w:val="ListParagraph"/>
        <w:numPr>
          <w:ilvl w:val="0"/>
          <w:numId w:val="4"/>
        </w:numPr>
      </w:pPr>
      <w:r>
        <w:t>Do any PLO’s have no linked SLO Assessment?  If yes, you might review the mapping and ensure that in the next SLO assessment cycle, courses that have SLO’s related to that PLO are assessed (you’ve identified a potential assessment gap)</w:t>
      </w:r>
    </w:p>
    <w:p w:rsidR="00FE5318" w:rsidRDefault="00FE5318" w:rsidP="00FE5318">
      <w:pPr>
        <w:pStyle w:val="ListParagraph"/>
        <w:numPr>
          <w:ilvl w:val="0"/>
          <w:numId w:val="4"/>
        </w:numPr>
      </w:pPr>
      <w:r>
        <w:t>Is there a course (s) which can be considered a key course or a capstone course which can be identified for continued PLO assessment?</w:t>
      </w:r>
    </w:p>
    <w:p w:rsidR="004405F7" w:rsidRDefault="008C0721" w:rsidP="00FE5318">
      <w:r w:rsidRPr="004405F7">
        <w:rPr>
          <w:b/>
        </w:rPr>
        <w:t>STEP 3:</w:t>
      </w:r>
      <w:r>
        <w:t xml:space="preserve">  Using documents from the Document Repository, review course patterns (using the Course Sections file) and disaggregated student success (using the Equity Success SX file).</w:t>
      </w:r>
    </w:p>
    <w:p w:rsidR="008C0721" w:rsidRDefault="008C0721" w:rsidP="008C0721">
      <w:pPr>
        <w:jc w:val="center"/>
      </w:pPr>
      <w:r>
        <w:rPr>
          <w:noProof/>
        </w:rPr>
        <w:drawing>
          <wp:inline distT="0" distB="0" distL="0" distR="0" wp14:anchorId="30E34E0D" wp14:editId="0375AB04">
            <wp:extent cx="4662120" cy="337930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63362" b="5592"/>
                    <a:stretch/>
                  </pic:blipFill>
                  <pic:spPr bwMode="auto">
                    <a:xfrm>
                      <a:off x="0" y="0"/>
                      <a:ext cx="4694265" cy="3402604"/>
                    </a:xfrm>
                    <a:prstGeom prst="rect">
                      <a:avLst/>
                    </a:prstGeom>
                    <a:ln>
                      <a:noFill/>
                    </a:ln>
                    <a:extLst>
                      <a:ext uri="{53640926-AAD7-44D8-BBD7-CCE9431645EC}">
                        <a14:shadowObscured xmlns:a14="http://schemas.microsoft.com/office/drawing/2010/main"/>
                      </a:ext>
                    </a:extLst>
                  </pic:spPr>
                </pic:pic>
              </a:graphicData>
            </a:graphic>
          </wp:inline>
        </w:drawing>
      </w:r>
    </w:p>
    <w:p w:rsidR="0055281B" w:rsidRDefault="0055281B" w:rsidP="008C0721"/>
    <w:p w:rsidR="008C0721" w:rsidRDefault="008C0721" w:rsidP="008C0721">
      <w:r>
        <w:t>Questions to ask during this review process:</w:t>
      </w:r>
    </w:p>
    <w:p w:rsidR="008C0721" w:rsidRDefault="008C0721" w:rsidP="008C0721">
      <w:pPr>
        <w:pStyle w:val="ListParagraph"/>
        <w:numPr>
          <w:ilvl w:val="0"/>
          <w:numId w:val="6"/>
        </w:numPr>
      </w:pPr>
      <w:r>
        <w:t>Are your course offerings balanced?  Are you meeting your enrollment targets?</w:t>
      </w:r>
    </w:p>
    <w:p w:rsidR="008C0721" w:rsidRDefault="008C0721" w:rsidP="008C0721">
      <w:pPr>
        <w:pStyle w:val="ListParagraph"/>
        <w:numPr>
          <w:ilvl w:val="0"/>
          <w:numId w:val="6"/>
        </w:numPr>
      </w:pPr>
      <w:r>
        <w:t xml:space="preserve">How is enrollment in </w:t>
      </w:r>
      <w:r w:rsidR="0055281B">
        <w:t xml:space="preserve">your General Education courses?  Which of your Gen Ed courses are being included in other departments’ program maps?  Think about having a conversation with the department chair in that department to understand how your Gen Ed course is fitting into their needs.  </w:t>
      </w:r>
    </w:p>
    <w:p w:rsidR="008C0721" w:rsidRDefault="008C0721" w:rsidP="008C0721">
      <w:pPr>
        <w:pStyle w:val="ListParagraph"/>
        <w:numPr>
          <w:ilvl w:val="0"/>
          <w:numId w:val="6"/>
        </w:numPr>
      </w:pPr>
      <w:r>
        <w:t xml:space="preserve">Do you see any differences for success between student race / ethnicities?  Between online and face-to-face offerings?  Between other course characteristics?  Why might that be?  Particularly for student </w:t>
      </w:r>
      <w:r>
        <w:lastRenderedPageBreak/>
        <w:t xml:space="preserve">equity, if there is a success gap of 10% or more between race / ethnicity groups, have a department-wide discussion about how you might close this gap.  What examples are you using in class? How engaged are the students?  Who has tried a different delivery method, assignment, etc. that has resulted in increased student learning.  </w:t>
      </w:r>
    </w:p>
    <w:p w:rsidR="008C0721" w:rsidRDefault="008C0721" w:rsidP="008C0721">
      <w:pPr>
        <w:pStyle w:val="ListParagraph"/>
        <w:numPr>
          <w:ilvl w:val="0"/>
          <w:numId w:val="6"/>
        </w:numPr>
      </w:pPr>
      <w:r>
        <w:t xml:space="preserve">If you would like ideas or recommendations, contact Laura Greathouse for support.   </w:t>
      </w:r>
    </w:p>
    <w:p w:rsidR="008C0721" w:rsidRDefault="008C0721" w:rsidP="008C0721"/>
    <w:p w:rsidR="00FE5318" w:rsidRDefault="008C0721" w:rsidP="00FE5318">
      <w:r>
        <w:rPr>
          <w:b/>
        </w:rPr>
        <w:t>STEP 4</w:t>
      </w:r>
      <w:r w:rsidR="00FE5318" w:rsidRPr="004405F7">
        <w:rPr>
          <w:b/>
        </w:rPr>
        <w:t>:</w:t>
      </w:r>
      <w:r w:rsidR="00FE5318">
        <w:t xml:space="preserve">  Identify the key course and key assignment for PLO assessment.  Ask the faculty to collect SAMPLES of that artifact (it doesn’t have to be every test / paper / video – just a random sample).</w:t>
      </w:r>
    </w:p>
    <w:p w:rsidR="00FE5318" w:rsidRDefault="008C0721" w:rsidP="00FE5318">
      <w:r>
        <w:rPr>
          <w:b/>
        </w:rPr>
        <w:t>STEP 5</w:t>
      </w:r>
      <w:r w:rsidR="00FE5318" w:rsidRPr="004405F7">
        <w:rPr>
          <w:b/>
        </w:rPr>
        <w:t>:</w:t>
      </w:r>
      <w:r w:rsidR="00FE5318">
        <w:t xml:space="preserve">  During a discipline or department meeting, </w:t>
      </w:r>
      <w:proofErr w:type="gramStart"/>
      <w:r w:rsidR="00FE5318">
        <w:t>have a discussion about</w:t>
      </w:r>
      <w:proofErr w:type="gramEnd"/>
      <w:r w:rsidR="00FE5318">
        <w:t xml:space="preserve"> how you would like to evaluate that PLO.  Do you want to use a rubric (your assessment rep c</w:t>
      </w:r>
      <w:r w:rsidR="004405F7">
        <w:t xml:space="preserve">an provide examples) or just a narrative?  Whatever makes the most sense for your discipline is what you can go with.  </w:t>
      </w:r>
    </w:p>
    <w:p w:rsidR="00FE5318" w:rsidRDefault="008C0721" w:rsidP="00FE5318">
      <w:r>
        <w:rPr>
          <w:b/>
        </w:rPr>
        <w:t>STEP 6</w:t>
      </w:r>
      <w:r w:rsidR="00FE5318" w:rsidRPr="004405F7">
        <w:rPr>
          <w:b/>
        </w:rPr>
        <w:t>:</w:t>
      </w:r>
      <w:r w:rsidR="00FE5318">
        <w:t xml:space="preserve">  </w:t>
      </w:r>
      <w:r w:rsidR="004405F7">
        <w:t xml:space="preserve">Once you have the artifacts and the evaluation, meet with your discipline to review and assess the artifacts.  It might be helpful to have a “norming” discussion first.  </w:t>
      </w:r>
      <w:r w:rsidR="00FE5318">
        <w:t xml:space="preserve"> </w:t>
      </w:r>
    </w:p>
    <w:p w:rsidR="004405F7" w:rsidRDefault="008C0721" w:rsidP="00FE5318">
      <w:r>
        <w:rPr>
          <w:b/>
        </w:rPr>
        <w:t>STEP 7</w:t>
      </w:r>
      <w:r w:rsidR="004405F7" w:rsidRPr="004405F7">
        <w:rPr>
          <w:b/>
        </w:rPr>
        <w:t>:</w:t>
      </w:r>
      <w:r w:rsidR="004405F7">
        <w:t xml:space="preserve">  Create the assessment – either on a separate document or directly input into </w:t>
      </w:r>
      <w:proofErr w:type="spellStart"/>
      <w:r w:rsidR="004405F7">
        <w:t>Nuventive</w:t>
      </w:r>
      <w:proofErr w:type="spellEnd"/>
      <w:r w:rsidR="004405F7">
        <w:t>.</w:t>
      </w:r>
      <w:r w:rsidR="00A92BB1">
        <w:t xml:space="preserve"> See screenshot below:</w:t>
      </w:r>
    </w:p>
    <w:p w:rsidR="00A92BB1" w:rsidRDefault="00A92BB1" w:rsidP="00FE5318">
      <w:r>
        <w:rPr>
          <w:noProof/>
        </w:rPr>
        <w:drawing>
          <wp:inline distT="0" distB="0" distL="0" distR="0">
            <wp:extent cx="6858000" cy="24263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814E50A.tmp"/>
                    <pic:cNvPicPr/>
                  </pic:nvPicPr>
                  <pic:blipFill>
                    <a:blip r:embed="rId11">
                      <a:extLst>
                        <a:ext uri="{28A0092B-C50C-407E-A947-70E740481C1C}">
                          <a14:useLocalDpi xmlns:a14="http://schemas.microsoft.com/office/drawing/2010/main" val="0"/>
                        </a:ext>
                      </a:extLst>
                    </a:blip>
                    <a:stretch>
                      <a:fillRect/>
                    </a:stretch>
                  </pic:blipFill>
                  <pic:spPr>
                    <a:xfrm>
                      <a:off x="0" y="0"/>
                      <a:ext cx="6858000" cy="2426335"/>
                    </a:xfrm>
                    <a:prstGeom prst="rect">
                      <a:avLst/>
                    </a:prstGeom>
                  </pic:spPr>
                </pic:pic>
              </a:graphicData>
            </a:graphic>
          </wp:inline>
        </w:drawing>
      </w:r>
    </w:p>
    <w:p w:rsidR="00A92BB1" w:rsidRDefault="00A92BB1" w:rsidP="00FE5318"/>
    <w:p w:rsidR="004405F7" w:rsidRDefault="008C0721" w:rsidP="00FE5318">
      <w:r>
        <w:rPr>
          <w:b/>
        </w:rPr>
        <w:t>STEP 8</w:t>
      </w:r>
      <w:r w:rsidR="004405F7">
        <w:t xml:space="preserve">:  MOST IMPORTANTLY – have a conversation in your department meeting about what you learned.  </w:t>
      </w:r>
    </w:p>
    <w:p w:rsidR="004405F7" w:rsidRDefault="004405F7" w:rsidP="004405F7">
      <w:r>
        <w:t>Questions to ask during this final review process:</w:t>
      </w:r>
    </w:p>
    <w:p w:rsidR="004405F7" w:rsidRDefault="004405F7" w:rsidP="004405F7">
      <w:pPr>
        <w:pStyle w:val="ListParagraph"/>
        <w:numPr>
          <w:ilvl w:val="0"/>
          <w:numId w:val="5"/>
        </w:numPr>
      </w:pPr>
      <w:r>
        <w:t xml:space="preserve"> Where were students strongest?  Which assignments seemed to work best in identifying their strengths and learning as it relates to PLO’s?</w:t>
      </w:r>
    </w:p>
    <w:p w:rsidR="004405F7" w:rsidRDefault="004405F7" w:rsidP="004405F7">
      <w:pPr>
        <w:pStyle w:val="ListParagraph"/>
        <w:numPr>
          <w:ilvl w:val="0"/>
          <w:numId w:val="5"/>
        </w:numPr>
      </w:pPr>
      <w:r>
        <w:t xml:space="preserve">Where were </w:t>
      </w:r>
      <w:proofErr w:type="gramStart"/>
      <w:r>
        <w:t>students</w:t>
      </w:r>
      <w:proofErr w:type="gramEnd"/>
      <w:r>
        <w:t xml:space="preserve"> weakest?  Are there any recommendations for assignments / activities / examples that may better link students’ learning to the PLO’s?</w:t>
      </w:r>
    </w:p>
    <w:p w:rsidR="004405F7" w:rsidRDefault="004405F7" w:rsidP="004405F7">
      <w:pPr>
        <w:pStyle w:val="ListParagraph"/>
        <w:numPr>
          <w:ilvl w:val="0"/>
          <w:numId w:val="5"/>
        </w:numPr>
      </w:pPr>
      <w:r>
        <w:t xml:space="preserve">Are there any PLO’s which couldn’t be assessed based on students’ work?  If so, what is your discipline’s recommendation for this PLO?  Does an assignment need to be created?  Does the PLO need to be revised?  Does a different course need to be included?  </w:t>
      </w:r>
    </w:p>
    <w:p w:rsidR="004405F7" w:rsidRDefault="004405F7" w:rsidP="00FE5318"/>
    <w:p w:rsidR="004405F7" w:rsidRDefault="004405F7" w:rsidP="00FE5318">
      <w:r>
        <w:t>Final notes – as with all assessment, contact your department assessment representative of any of the co-chairs for recommendations, examples, or support.</w:t>
      </w:r>
    </w:p>
    <w:p w:rsidR="004405F7" w:rsidRDefault="004405F7" w:rsidP="00FE5318"/>
    <w:sectPr w:rsidR="004405F7" w:rsidSect="00FE531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925" w:rsidRDefault="00B71925" w:rsidP="00FA1C90">
      <w:pPr>
        <w:spacing w:after="0" w:line="240" w:lineRule="auto"/>
      </w:pPr>
      <w:r>
        <w:separator/>
      </w:r>
    </w:p>
  </w:endnote>
  <w:endnote w:type="continuationSeparator" w:id="0">
    <w:p w:rsidR="00B71925" w:rsidRDefault="00B71925" w:rsidP="00FA1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C90" w:rsidRDefault="00FA1C90">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972035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Last updated 3/28/19</w:t>
    </w:r>
    <w:r>
      <w:rPr>
        <w:color w:val="5B9BD5" w:themeColor="accent1"/>
      </w:rPr>
      <w:tab/>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912CCF" w:rsidRPr="00912CCF">
      <w:rPr>
        <w:rFonts w:asciiTheme="majorHAnsi" w:eastAsiaTheme="majorEastAsia" w:hAnsiTheme="majorHAnsi" w:cstheme="majorBidi"/>
        <w:noProof/>
        <w:color w:val="5B9BD5" w:themeColor="accent1"/>
        <w:sz w:val="20"/>
        <w:szCs w:val="20"/>
      </w:rPr>
      <w:t>4</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925" w:rsidRDefault="00B71925" w:rsidP="00FA1C90">
      <w:pPr>
        <w:spacing w:after="0" w:line="240" w:lineRule="auto"/>
      </w:pPr>
      <w:r>
        <w:separator/>
      </w:r>
    </w:p>
  </w:footnote>
  <w:footnote w:type="continuationSeparator" w:id="0">
    <w:p w:rsidR="00B71925" w:rsidRDefault="00B71925" w:rsidP="00FA1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3E4A"/>
    <w:multiLevelType w:val="hybridMultilevel"/>
    <w:tmpl w:val="4262FEF8"/>
    <w:lvl w:ilvl="0" w:tplc="25D25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A7BB1"/>
    <w:multiLevelType w:val="hybridMultilevel"/>
    <w:tmpl w:val="59628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34CC0"/>
    <w:multiLevelType w:val="hybridMultilevel"/>
    <w:tmpl w:val="04EE6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54630"/>
    <w:multiLevelType w:val="hybridMultilevel"/>
    <w:tmpl w:val="1BA26D18"/>
    <w:lvl w:ilvl="0" w:tplc="3976F0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2AA1B1F"/>
    <w:multiLevelType w:val="hybridMultilevel"/>
    <w:tmpl w:val="1BA26D18"/>
    <w:lvl w:ilvl="0" w:tplc="3976F0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F653FB"/>
    <w:multiLevelType w:val="hybridMultilevel"/>
    <w:tmpl w:val="4262FEF8"/>
    <w:lvl w:ilvl="0" w:tplc="25D25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FA"/>
    <w:rsid w:val="00034DFA"/>
    <w:rsid w:val="00061EE7"/>
    <w:rsid w:val="002345A7"/>
    <w:rsid w:val="002421E0"/>
    <w:rsid w:val="004405F7"/>
    <w:rsid w:val="005462E9"/>
    <w:rsid w:val="0055281B"/>
    <w:rsid w:val="00553CFC"/>
    <w:rsid w:val="005B1AB9"/>
    <w:rsid w:val="005D5A2D"/>
    <w:rsid w:val="006F7078"/>
    <w:rsid w:val="00777C8B"/>
    <w:rsid w:val="00783A48"/>
    <w:rsid w:val="008007D9"/>
    <w:rsid w:val="00896543"/>
    <w:rsid w:val="008C0721"/>
    <w:rsid w:val="00912CCF"/>
    <w:rsid w:val="00A055EA"/>
    <w:rsid w:val="00A92BB1"/>
    <w:rsid w:val="00A9377C"/>
    <w:rsid w:val="00B00555"/>
    <w:rsid w:val="00B51399"/>
    <w:rsid w:val="00B71925"/>
    <w:rsid w:val="00BB0966"/>
    <w:rsid w:val="00C33D62"/>
    <w:rsid w:val="00C378BC"/>
    <w:rsid w:val="00CB530E"/>
    <w:rsid w:val="00CC2121"/>
    <w:rsid w:val="00E857D9"/>
    <w:rsid w:val="00F322A6"/>
    <w:rsid w:val="00FA1C90"/>
    <w:rsid w:val="00FE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9EF35-DF6A-4392-9CD0-55C9C601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DFA"/>
    <w:rPr>
      <w:color w:val="0563C1" w:themeColor="hyperlink"/>
      <w:u w:val="single"/>
    </w:rPr>
  </w:style>
  <w:style w:type="paragraph" w:styleId="ListParagraph">
    <w:name w:val="List Paragraph"/>
    <w:basedOn w:val="Normal"/>
    <w:uiPriority w:val="34"/>
    <w:qFormat/>
    <w:rsid w:val="002345A7"/>
    <w:pPr>
      <w:ind w:left="720"/>
      <w:contextualSpacing/>
    </w:pPr>
  </w:style>
  <w:style w:type="paragraph" w:styleId="BalloonText">
    <w:name w:val="Balloon Text"/>
    <w:basedOn w:val="Normal"/>
    <w:link w:val="BalloonTextChar"/>
    <w:uiPriority w:val="99"/>
    <w:semiHidden/>
    <w:unhideWhenUsed/>
    <w:rsid w:val="00B51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399"/>
    <w:rPr>
      <w:rFonts w:ascii="Segoe UI" w:hAnsi="Segoe UI" w:cs="Segoe UI"/>
      <w:sz w:val="18"/>
      <w:szCs w:val="18"/>
    </w:rPr>
  </w:style>
  <w:style w:type="paragraph" w:styleId="Header">
    <w:name w:val="header"/>
    <w:basedOn w:val="Normal"/>
    <w:link w:val="HeaderChar"/>
    <w:uiPriority w:val="99"/>
    <w:unhideWhenUsed/>
    <w:rsid w:val="00FA1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C90"/>
  </w:style>
  <w:style w:type="paragraph" w:styleId="Footer">
    <w:name w:val="footer"/>
    <w:basedOn w:val="Normal"/>
    <w:link w:val="FooterChar"/>
    <w:uiPriority w:val="99"/>
    <w:unhideWhenUsed/>
    <w:rsid w:val="00FA1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C90"/>
  </w:style>
  <w:style w:type="character" w:styleId="FollowedHyperlink">
    <w:name w:val="FollowedHyperlink"/>
    <w:basedOn w:val="DefaultParagraphFont"/>
    <w:uiPriority w:val="99"/>
    <w:semiHidden/>
    <w:unhideWhenUsed/>
    <w:rsid w:val="00C33D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Riverside Community College District</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McEwen, Wendy</dc:creator>
  <cp:keywords/>
  <dc:description/>
  <cp:lastModifiedBy>Lecona, Liz</cp:lastModifiedBy>
  <cp:revision>2</cp:revision>
  <cp:lastPrinted>2019-04-16T16:31:00Z</cp:lastPrinted>
  <dcterms:created xsi:type="dcterms:W3CDTF">2021-10-18T23:01:00Z</dcterms:created>
  <dcterms:modified xsi:type="dcterms:W3CDTF">2021-10-18T23:01:00Z</dcterms:modified>
</cp:coreProperties>
</file>